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rPr>
      </w:pPr>
      <w:r w:rsidDel="00000000" w:rsidR="00000000" w:rsidRPr="00000000">
        <w:rPr>
          <w:b w:val="1"/>
          <w:highlight w:val="lightGray"/>
          <w:rtl w:val="0"/>
        </w:rPr>
        <w:t xml:space="preserve">Chapter 4 Quiz 1 Study Guide</w:t>
      </w: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Lessons 4-1 through 4-4</w:t>
      </w:r>
    </w:p>
    <w:p w:rsidR="00000000" w:rsidDel="00000000" w:rsidP="00000000" w:rsidRDefault="00000000" w:rsidRPr="00000000">
      <w:pPr>
        <w:contextualSpacing w:val="0"/>
        <w:jc w:val="center"/>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highlight w:val="lightGray"/>
          <w:rtl w:val="0"/>
        </w:rPr>
        <w:t xml:space="preserve">Lesson 4-1- Divisibility and Mental Math</w:t>
      </w:r>
      <w:r w:rsidDel="00000000" w:rsidR="00000000" w:rsidRPr="00000000">
        <w:rPr>
          <w:b w:val="1"/>
          <w:rtl w:val="0"/>
        </w:rPr>
        <w:t xml:space="preserve">- </w:t>
      </w:r>
      <w:r w:rsidDel="00000000" w:rsidR="00000000" w:rsidRPr="00000000">
        <w:rPr>
          <w:rtl w:val="0"/>
        </w:rPr>
        <w:t xml:space="preserve">Circle all numbers that each given number is </w:t>
      </w:r>
      <w:r w:rsidDel="00000000" w:rsidR="00000000" w:rsidRPr="00000000">
        <w:rPr>
          <w:b w:val="1"/>
          <w:rtl w:val="0"/>
        </w:rPr>
        <w:t xml:space="preserve">divisible </w:t>
      </w:r>
      <w:r w:rsidDel="00000000" w:rsidR="00000000" w:rsidRPr="00000000">
        <w:rPr>
          <w:rtl w:val="0"/>
        </w:rPr>
        <w:t xml:space="preserve">by.  Use divisibility rules.</w:t>
      </w:r>
    </w:p>
    <w:p w:rsidR="00000000" w:rsidDel="00000000" w:rsidP="00000000" w:rsidRDefault="00000000" w:rsidRPr="00000000">
      <w:pPr>
        <w:contextualSpacing w:val="0"/>
        <w:rPr>
          <w:b w:val="1"/>
        </w:rPr>
      </w:pPr>
      <w:r w:rsidDel="00000000" w:rsidR="00000000" w:rsidRPr="00000000">
        <w:rPr>
          <w:rtl w:val="0"/>
        </w:rPr>
      </w:r>
    </w:p>
    <w:tbl>
      <w:tblPr>
        <w:tblStyle w:val="Table1"/>
        <w:tblW w:w="7861.999999999999"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4"/>
        <w:gridCol w:w="6588"/>
        <w:tblGridChange w:id="0">
          <w:tblGrid>
            <w:gridCol w:w="1274"/>
            <w:gridCol w:w="6588"/>
          </w:tblGrid>
        </w:tblGridChange>
      </w:tblGrid>
      <w:tr>
        <w:tc>
          <w:tcPr/>
          <w:p w:rsidR="00000000" w:rsidDel="00000000" w:rsidP="00000000" w:rsidRDefault="00000000" w:rsidRPr="00000000">
            <w:pPr>
              <w:contextualSpacing w:val="0"/>
              <w:rPr>
                <w:b w:val="1"/>
              </w:rPr>
            </w:pPr>
            <w:r w:rsidDel="00000000" w:rsidR="00000000" w:rsidRPr="00000000">
              <w:rPr>
                <w:b w:val="1"/>
                <w:rtl w:val="0"/>
              </w:rPr>
              <w:t xml:space="preserve">Number</w:t>
            </w:r>
          </w:p>
        </w:tc>
        <w:tc>
          <w:tcPr/>
          <w:p w:rsidR="00000000" w:rsidDel="00000000" w:rsidP="00000000" w:rsidRDefault="00000000" w:rsidRPr="00000000">
            <w:pPr>
              <w:contextualSpacing w:val="0"/>
              <w:rPr>
                <w:b w:val="1"/>
              </w:rPr>
            </w:pPr>
            <w:r w:rsidDel="00000000" w:rsidR="00000000" w:rsidRPr="00000000">
              <w:rPr>
                <w:b w:val="1"/>
                <w:rtl w:val="0"/>
              </w:rPr>
              <w:t xml:space="preserve">Divisible by….</w:t>
            </w:r>
          </w:p>
        </w:tc>
      </w:tr>
      <w:tr>
        <w:tc>
          <w:tcPr/>
          <w:p w:rsidR="00000000" w:rsidDel="00000000" w:rsidP="00000000" w:rsidRDefault="00000000" w:rsidRPr="00000000">
            <w:pPr>
              <w:contextualSpacing w:val="0"/>
              <w:rPr/>
            </w:pPr>
            <w:r w:rsidDel="00000000" w:rsidR="00000000" w:rsidRPr="00000000">
              <w:rPr>
                <w:rtl w:val="0"/>
              </w:rPr>
              <w:t xml:space="preserve">4,590</w:t>
            </w:r>
          </w:p>
        </w:tc>
        <w:tc>
          <w:tcPr/>
          <w:p w:rsidR="00000000" w:rsidDel="00000000" w:rsidP="00000000" w:rsidRDefault="00000000" w:rsidRPr="00000000">
            <w:pPr>
              <w:contextualSpacing w:val="0"/>
              <w:rPr/>
            </w:pPr>
            <w:r w:rsidDel="00000000" w:rsidR="00000000" w:rsidRPr="00000000">
              <w:rPr>
                <w:rtl w:val="0"/>
              </w:rPr>
              <w:t xml:space="preserve">2     3     5     6     9     10</w:t>
            </w:r>
          </w:p>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896</w:t>
            </w:r>
          </w:p>
        </w:tc>
        <w:tc>
          <w:tcPr/>
          <w:p w:rsidR="00000000" w:rsidDel="00000000" w:rsidP="00000000" w:rsidRDefault="00000000" w:rsidRPr="00000000">
            <w:pPr>
              <w:contextualSpacing w:val="0"/>
              <w:rPr/>
            </w:pPr>
            <w:r w:rsidDel="00000000" w:rsidR="00000000" w:rsidRPr="00000000">
              <w:rPr>
                <w:rtl w:val="0"/>
              </w:rPr>
              <w:t xml:space="preserve">2     3     5     6     9     10</w:t>
            </w:r>
          </w:p>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945</w:t>
            </w:r>
          </w:p>
        </w:tc>
        <w:tc>
          <w:tcPr/>
          <w:p w:rsidR="00000000" w:rsidDel="00000000" w:rsidP="00000000" w:rsidRDefault="00000000" w:rsidRPr="00000000">
            <w:pPr>
              <w:contextualSpacing w:val="0"/>
              <w:rPr/>
            </w:pPr>
            <w:r w:rsidDel="00000000" w:rsidR="00000000" w:rsidRPr="00000000">
              <w:rPr>
                <w:rtl w:val="0"/>
              </w:rPr>
              <w:t xml:space="preserve">2     3     5     6     9     10</w:t>
            </w:r>
          </w:p>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highlight w:val="lightGray"/>
          <w:rtl w:val="0"/>
        </w:rPr>
        <w:t xml:space="preserve">Lesson 4-2- Exponents</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Simplify each expression.  Show your work step by step.</w:t>
      </w:r>
    </w:p>
    <w:tbl>
      <w:tblPr>
        <w:tblStyle w:val="Table2"/>
        <w:tblW w:w="10241.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22"/>
        <w:gridCol w:w="3366"/>
        <w:gridCol w:w="3654"/>
        <w:tblGridChange w:id="0">
          <w:tblGrid>
            <w:gridCol w:w="3222"/>
            <w:gridCol w:w="3366"/>
            <w:gridCol w:w="3654"/>
          </w:tblGrid>
        </w:tblGridChange>
      </w:tblGrid>
      <w:tr>
        <w:tc>
          <w:tcPr/>
          <w:p w:rsidR="00000000" w:rsidDel="00000000" w:rsidP="00000000" w:rsidRDefault="00000000" w:rsidRPr="00000000">
            <w:pPr>
              <w:contextualSpacing w:val="0"/>
              <w:rPr/>
            </w:pPr>
            <w:r w:rsidDel="00000000" w:rsidR="00000000" w:rsidRPr="00000000">
              <w:rPr>
                <w:b w:val="1"/>
                <w:rtl w:val="0"/>
              </w:rPr>
              <w:t xml:space="preserve">3)        </w:t>
            </w:r>
            <w:r w:rsidDel="00000000" w:rsidR="00000000" w:rsidRPr="00000000">
              <w:rPr>
                <w:sz w:val="28"/>
                <w:szCs w:val="28"/>
                <w:rtl w:val="0"/>
              </w:rPr>
              <w:t xml:space="preserve">2</w:t>
            </w:r>
            <w:r w:rsidDel="00000000" w:rsidR="00000000" w:rsidRPr="00000000">
              <w:rPr>
                <w:sz w:val="28"/>
                <w:szCs w:val="28"/>
                <w:vertAlign w:val="superscript"/>
                <w:rtl w:val="0"/>
              </w:rPr>
              <w:t xml:space="preserve">4</w:t>
            </w:r>
            <w:r w:rsidDel="00000000" w:rsidR="00000000" w:rsidRPr="00000000">
              <w:rPr>
                <w:sz w:val="28"/>
                <w:szCs w:val="28"/>
                <w:rtl w:val="0"/>
              </w:rPr>
              <w:t xml:space="preserve"> + 5</w:t>
            </w:r>
            <w:r w:rsidDel="00000000" w:rsidR="00000000" w:rsidRPr="00000000">
              <w:rPr>
                <w:sz w:val="28"/>
                <w:szCs w:val="28"/>
                <w:vertAlign w:val="superscript"/>
                <w:rtl w:val="0"/>
              </w:rPr>
              <w:t xml:space="preserve">2 </w:t>
            </w:r>
            <w:r w:rsidDel="00000000" w:rsidR="00000000" w:rsidRPr="00000000">
              <w:rPr>
                <w:sz w:val="28"/>
                <w:szCs w:val="28"/>
                <w:rtl w:val="0"/>
              </w:rPr>
              <w:t xml:space="preserve">+ 106</w:t>
            </w:r>
            <w:r w:rsidDel="00000000" w:rsidR="00000000" w:rsidRPr="00000000">
              <w:rPr>
                <w:rtl w:val="0"/>
              </w:rPr>
            </w:r>
          </w:p>
        </w:tc>
        <w:tc>
          <w:tcPr/>
          <w:p w:rsidR="00000000" w:rsidDel="00000000" w:rsidP="00000000" w:rsidRDefault="00000000" w:rsidRPr="00000000">
            <w:pPr>
              <w:tabs>
                <w:tab w:val="left" w:pos="6300"/>
              </w:tabs>
              <w:contextualSpacing w:val="0"/>
              <w:rPr/>
            </w:pPr>
            <w:r w:rsidDel="00000000" w:rsidR="00000000" w:rsidRPr="00000000">
              <w:rPr>
                <w:b w:val="1"/>
                <w:rtl w:val="0"/>
              </w:rPr>
              <w:t xml:space="preserve">4)     </w:t>
            </w:r>
            <w:r w:rsidDel="00000000" w:rsidR="00000000" w:rsidRPr="00000000">
              <w:rPr>
                <w:sz w:val="28"/>
                <w:szCs w:val="28"/>
                <w:rtl w:val="0"/>
              </w:rPr>
              <w:t xml:space="preserve">(4</w:t>
            </w:r>
            <w:r w:rsidDel="00000000" w:rsidR="00000000" w:rsidRPr="00000000">
              <w:rPr>
                <w:sz w:val="28"/>
                <w:szCs w:val="28"/>
                <w:vertAlign w:val="superscript"/>
                <w:rtl w:val="0"/>
              </w:rPr>
              <w:t xml:space="preserve">2</w:t>
            </w:r>
            <w:r w:rsidDel="00000000" w:rsidR="00000000" w:rsidRPr="00000000">
              <w:rPr>
                <w:sz w:val="28"/>
                <w:szCs w:val="28"/>
                <w:rtl w:val="0"/>
              </w:rPr>
              <w:t xml:space="preserve">  - 4) x 10</w:t>
            </w:r>
            <w:r w:rsidDel="00000000" w:rsidR="00000000" w:rsidRPr="00000000">
              <w:rPr>
                <w:rtl w:val="0"/>
              </w:rPr>
            </w:r>
          </w:p>
        </w:tc>
        <w:tc>
          <w:tcPr/>
          <w:p w:rsidR="00000000" w:rsidDel="00000000" w:rsidP="00000000" w:rsidRDefault="00000000" w:rsidRPr="00000000">
            <w:pPr>
              <w:contextualSpacing w:val="0"/>
              <w:rPr>
                <w:vertAlign w:val="superscript"/>
              </w:rPr>
            </w:pPr>
            <w:r w:rsidDel="00000000" w:rsidR="00000000" w:rsidRPr="00000000">
              <w:rPr>
                <w:b w:val="1"/>
                <w:rtl w:val="0"/>
              </w:rPr>
              <w:t xml:space="preserve">5)      </w:t>
            </w:r>
            <w:r w:rsidDel="00000000" w:rsidR="00000000" w:rsidRPr="00000000">
              <w:rPr>
                <w:sz w:val="28"/>
                <w:szCs w:val="28"/>
                <w:rtl w:val="0"/>
              </w:rPr>
              <w:t xml:space="preserve">4 + 7 x 2</w:t>
            </w:r>
            <w:r w:rsidDel="00000000" w:rsidR="00000000" w:rsidRPr="00000000">
              <w:rPr>
                <w:sz w:val="28"/>
                <w:szCs w:val="28"/>
                <w:vertAlign w:val="superscript"/>
                <w:rtl w:val="0"/>
              </w:rPr>
              <w:t xml:space="preserve">3</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b w:val="1"/>
        </w:rPr>
        <w:sectPr>
          <w:pgSz w:h="15840" w:w="12240"/>
          <w:pgMar w:bottom="821" w:top="1440" w:left="1800" w:right="1800" w:header="720" w:footer="720"/>
          <w:pgNumType w:start="1"/>
        </w:sectPr>
      </w:pPr>
      <w:r w:rsidDel="00000000" w:rsidR="00000000" w:rsidRPr="00000000">
        <w:rPr>
          <w:rtl w:val="0"/>
        </w:rPr>
      </w:r>
    </w:p>
    <w:p w:rsidR="00000000" w:rsidDel="00000000" w:rsidP="00000000" w:rsidRDefault="00000000" w:rsidRPr="00000000">
      <w:pPr>
        <w:contextualSpacing w:val="0"/>
        <w:rPr/>
        <w:sectPr>
          <w:type w:val="continuous"/>
          <w:pgSz w:h="15840" w:w="12240"/>
          <w:pgMar w:bottom="821" w:top="1440" w:left="1800" w:right="1800" w:header="720" w:footer="720"/>
        </w:sectPr>
      </w:pPr>
      <w:r w:rsidDel="00000000" w:rsidR="00000000" w:rsidRPr="00000000">
        <w:rPr>
          <w:rtl w:val="0"/>
        </w:rPr>
      </w:r>
    </w:p>
    <w:p w:rsidR="00000000" w:rsidDel="00000000" w:rsidP="00000000" w:rsidRDefault="00000000" w:rsidRPr="00000000">
      <w:pPr>
        <w:contextualSpacing w:val="0"/>
        <w:rPr>
          <w:b w:val="1"/>
          <w:highlight w:val="lightGray"/>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highlight w:val="lightGray"/>
          <w:rtl w:val="0"/>
        </w:rPr>
        <w:t xml:space="preserve">Lesson 4-3- Prime Numbers and Prime Factorization</w:t>
      </w:r>
      <w:r w:rsidDel="00000000" w:rsidR="00000000" w:rsidRPr="00000000">
        <w:rPr>
          <w:b w:val="1"/>
          <w:rtl w:val="0"/>
        </w:rPr>
        <w:t xml:space="preserve">- </w:t>
      </w:r>
      <w:r w:rsidDel="00000000" w:rsidR="00000000" w:rsidRPr="00000000">
        <w:rPr>
          <w:rtl w:val="0"/>
        </w:rPr>
        <w:t xml:space="preserve">Find the </w:t>
      </w:r>
      <w:r w:rsidDel="00000000" w:rsidR="00000000" w:rsidRPr="00000000">
        <w:rPr>
          <w:b w:val="1"/>
          <w:rtl w:val="0"/>
        </w:rPr>
        <w:t xml:space="preserve">Prime Factorization</w:t>
      </w:r>
      <w:r w:rsidDel="00000000" w:rsidR="00000000" w:rsidRPr="00000000">
        <w:rPr>
          <w:rtl w:val="0"/>
        </w:rPr>
        <w:t xml:space="preserve"> of each number using a factor tree or a birthday cake.  Write your final answer using exponents if possible.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3"/>
        <w:tblW w:w="10080.0" w:type="dxa"/>
        <w:jc w:val="left"/>
        <w:tblInd w:w="-43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30"/>
        <w:gridCol w:w="3246"/>
        <w:gridCol w:w="3504"/>
        <w:tblGridChange w:id="0">
          <w:tblGrid>
            <w:gridCol w:w="3330"/>
            <w:gridCol w:w="3246"/>
            <w:gridCol w:w="3504"/>
          </w:tblGrid>
        </w:tblGridChange>
      </w:tblGrid>
      <w:tr>
        <w:tc>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7)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58</w:t>
            </w:r>
          </w:p>
        </w:tc>
        <w:tc>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8)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72</w:t>
            </w:r>
          </w:p>
        </w:tc>
        <w:tc>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9)</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40</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highlight w:val="lightGray"/>
          <w:rtl w:val="0"/>
        </w:rPr>
        <w:t xml:space="preserve">Lesson 4-4 Greatest Common Factor</w:t>
      </w:r>
      <w:r w:rsidDel="00000000" w:rsidR="00000000" w:rsidRPr="00000000">
        <w:rPr>
          <w:b w:val="1"/>
          <w:rtl w:val="0"/>
        </w:rPr>
        <w:t xml:space="preserve">-</w:t>
      </w:r>
      <w:r w:rsidDel="00000000" w:rsidR="00000000" w:rsidRPr="00000000">
        <w:rPr>
          <w:rtl w:val="0"/>
        </w:rPr>
        <w:t xml:space="preserve"> Use a </w:t>
      </w:r>
      <w:r w:rsidDel="00000000" w:rsidR="00000000" w:rsidRPr="00000000">
        <w:rPr>
          <w:b w:val="1"/>
          <w:rtl w:val="0"/>
        </w:rPr>
        <w:t xml:space="preserve">division ladder</w:t>
      </w:r>
      <w:r w:rsidDel="00000000" w:rsidR="00000000" w:rsidRPr="00000000">
        <w:rPr>
          <w:rtl w:val="0"/>
        </w:rPr>
        <w:t xml:space="preserve"> or </w:t>
      </w:r>
      <w:r w:rsidDel="00000000" w:rsidR="00000000" w:rsidRPr="00000000">
        <w:rPr>
          <w:b w:val="1"/>
          <w:rtl w:val="0"/>
        </w:rPr>
        <w:t xml:space="preserve">factor trees</w:t>
      </w:r>
      <w:r w:rsidDel="00000000" w:rsidR="00000000" w:rsidRPr="00000000">
        <w:rPr>
          <w:rtl w:val="0"/>
        </w:rPr>
        <w:t xml:space="preserve"> to find the GCF of each set of numbers.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tbl>
      <w:tblPr>
        <w:tblStyle w:val="Table4"/>
        <w:tblW w:w="10710.0" w:type="dxa"/>
        <w:jc w:val="left"/>
        <w:tblInd w:w="-7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90"/>
        <w:gridCol w:w="3510"/>
        <w:gridCol w:w="3510"/>
        <w:tblGridChange w:id="0">
          <w:tblGrid>
            <w:gridCol w:w="3690"/>
            <w:gridCol w:w="3510"/>
            <w:gridCol w:w="3510"/>
          </w:tblGrid>
        </w:tblGridChange>
      </w:tblGrid>
      <w:tr>
        <w:tc>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10)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32, 24 and 40</w:t>
            </w:r>
          </w:p>
        </w:tc>
        <w:tc>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11)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56 and 35</w:t>
            </w:r>
          </w:p>
        </w:tc>
        <w:tc>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12)</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27 and 36</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spacing w:line="360" w:lineRule="auto"/>
        <w:contextualSpacing w:val="0"/>
        <w:rPr>
          <w:color w:val="000000"/>
        </w:rPr>
      </w:pPr>
      <w:r w:rsidDel="00000000" w:rsidR="00000000" w:rsidRPr="00000000">
        <w:rPr>
          <w:b w:val="1"/>
          <w:color w:val="000000"/>
          <w:highlight w:val="lightGray"/>
          <w:rtl w:val="0"/>
        </w:rPr>
        <w:t xml:space="preserve">Squares and Square Roots-</w:t>
      </w:r>
      <w:r w:rsidDel="00000000" w:rsidR="00000000" w:rsidRPr="00000000">
        <w:rPr>
          <w:b w:val="1"/>
          <w:color w:val="000000"/>
          <w:rtl w:val="0"/>
        </w:rPr>
        <w:t xml:space="preserve"> </w:t>
      </w:r>
      <w:r w:rsidDel="00000000" w:rsidR="00000000" w:rsidRPr="00000000">
        <w:rPr>
          <w:color w:val="000000"/>
          <w:rtl w:val="0"/>
        </w:rPr>
        <w:t xml:space="preserve">Try to complete the following to the best of your ability </w:t>
      </w:r>
      <w:r w:rsidDel="00000000" w:rsidR="00000000" w:rsidRPr="00000000">
        <w:rPr>
          <w:b w:val="1"/>
          <w:color w:val="000000"/>
          <w:rtl w:val="0"/>
        </w:rPr>
        <w:t xml:space="preserve">without</w:t>
      </w:r>
      <w:r w:rsidDel="00000000" w:rsidR="00000000" w:rsidRPr="00000000">
        <w:rPr>
          <w:color w:val="000000"/>
          <w:rtl w:val="0"/>
        </w:rPr>
        <w:t xml:space="preserve"> looking at your flash cards.  If you really want to test yourself- time yourself to try to get it all done in </w:t>
      </w:r>
      <w:r w:rsidDel="00000000" w:rsidR="00000000" w:rsidRPr="00000000">
        <w:rPr>
          <w:b w:val="1"/>
          <w:color w:val="000000"/>
          <w:rtl w:val="0"/>
        </w:rPr>
        <w:t xml:space="preserve">2 minutes</w:t>
      </w:r>
      <w:r w:rsidDel="00000000" w:rsidR="00000000" w:rsidRPr="00000000">
        <w:rPr>
          <w:color w:val="000000"/>
          <w:rtl w:val="0"/>
        </w:rPr>
        <w:t xml:space="preserve">.</w:t>
      </w:r>
    </w:p>
    <w:p w:rsidR="00000000" w:rsidDel="00000000" w:rsidP="00000000" w:rsidRDefault="00000000" w:rsidRPr="00000000">
      <w:pPr>
        <w:spacing w:line="360" w:lineRule="auto"/>
        <w:contextualSpacing w:val="0"/>
        <w:rPr>
          <w:color w:val="000000"/>
        </w:rPr>
      </w:pPr>
      <w:r w:rsidDel="00000000" w:rsidR="00000000" w:rsidRPr="00000000">
        <w:rPr>
          <w:rtl w:val="0"/>
        </w:rPr>
      </w:r>
    </w:p>
    <w:tbl>
      <w:tblPr>
        <w:tblStyle w:val="Table5"/>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14"/>
        <w:gridCol w:w="2214"/>
        <w:gridCol w:w="2214"/>
        <w:gridCol w:w="2214"/>
        <w:tblGridChange w:id="0">
          <w:tblGrid>
            <w:gridCol w:w="2214"/>
            <w:gridCol w:w="2214"/>
            <w:gridCol w:w="2214"/>
            <w:gridCol w:w="2214"/>
          </w:tblGrid>
        </w:tblGridChange>
      </w:tblGrid>
      <w:tr>
        <w:tc>
          <w:tcPr>
            <w:shd w:fill="d9d9d9" w:val="clear"/>
          </w:tcPr>
          <w:p w:rsidR="00000000" w:rsidDel="00000000" w:rsidP="00000000" w:rsidRDefault="00000000" w:rsidRPr="00000000">
            <w:pPr>
              <w:spacing w:line="360" w:lineRule="auto"/>
              <w:contextualSpacing w:val="0"/>
              <w:jc w:val="center"/>
              <w:rPr>
                <w:b w:val="1"/>
                <w:color w:val="000000"/>
                <w:vertAlign w:val="superscript"/>
              </w:rPr>
            </w:pPr>
            <w:r w:rsidDel="00000000" w:rsidR="00000000" w:rsidRPr="00000000">
              <w:rPr>
                <w:b w:val="1"/>
                <w:color w:val="000000"/>
                <w:rtl w:val="0"/>
              </w:rPr>
              <w:t xml:space="preserve">2</w:t>
            </w:r>
            <w:r w:rsidDel="00000000" w:rsidR="00000000" w:rsidRPr="00000000">
              <w:rPr>
                <w:b w:val="1"/>
                <w:color w:val="000000"/>
                <w:vertAlign w:val="superscript"/>
                <w:rtl w:val="0"/>
              </w:rPr>
              <w:t xml:space="preserve">2</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√196</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vertAlign w:val="superscript"/>
              </w:rPr>
            </w:pPr>
            <w:r w:rsidDel="00000000" w:rsidR="00000000" w:rsidRPr="00000000">
              <w:rPr>
                <w:b w:val="1"/>
                <w:color w:val="000000"/>
                <w:rtl w:val="0"/>
              </w:rPr>
              <w:t xml:space="preserve">4</w:t>
            </w:r>
            <w:r w:rsidDel="00000000" w:rsidR="00000000" w:rsidRPr="00000000">
              <w:rPr>
                <w:b w:val="1"/>
                <w:color w:val="000000"/>
                <w:vertAlign w:val="superscript"/>
                <w:rtl w:val="0"/>
              </w:rPr>
              <w:t xml:space="preserve">2</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√225</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6</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√16</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7</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√4</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vertAlign w:val="superscript"/>
              </w:rPr>
            </w:pPr>
            <w:r w:rsidDel="00000000" w:rsidR="00000000" w:rsidRPr="00000000">
              <w:rPr>
                <w:b w:val="1"/>
                <w:color w:val="000000"/>
                <w:rtl w:val="0"/>
              </w:rPr>
              <w:t xml:space="preserve">3</w:t>
            </w:r>
            <w:r w:rsidDel="00000000" w:rsidR="00000000" w:rsidRPr="00000000">
              <w:rPr>
                <w:b w:val="1"/>
                <w:color w:val="000000"/>
                <w:vertAlign w:val="superscript"/>
                <w:rtl w:val="0"/>
              </w:rPr>
              <w:t xml:space="preserve">2</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√9</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12</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√121</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11</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√144</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5</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√25</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8</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√81</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9</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√64</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13</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√100</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10</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√49</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15</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√36</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r>
        <w:tc>
          <w:tcPr>
            <w:shd w:fill="d9d9d9" w:val="clear"/>
          </w:tcPr>
          <w:p w:rsidR="00000000" w:rsidDel="00000000" w:rsidP="00000000" w:rsidRDefault="00000000" w:rsidRPr="00000000">
            <w:pPr>
              <w:spacing w:line="360" w:lineRule="auto"/>
              <w:contextualSpacing w:val="0"/>
              <w:jc w:val="center"/>
              <w:rPr>
                <w:b w:val="1"/>
                <w:color w:val="000000"/>
              </w:rPr>
            </w:pPr>
            <w:r w:rsidDel="00000000" w:rsidR="00000000" w:rsidRPr="00000000">
              <w:rPr>
                <w:b w:val="1"/>
                <w:color w:val="000000"/>
                <w:rtl w:val="0"/>
              </w:rPr>
              <w:t xml:space="preserve">14</w:t>
            </w:r>
            <w:r w:rsidDel="00000000" w:rsidR="00000000" w:rsidRPr="00000000">
              <w:rPr>
                <w:b w:val="1"/>
                <w:color w:val="000000"/>
                <w:vertAlign w:val="superscript"/>
                <w:rtl w:val="0"/>
              </w:rPr>
              <w:t xml:space="preserve">2</w:t>
            </w:r>
            <w:r w:rsidDel="00000000" w:rsidR="00000000" w:rsidRPr="00000000">
              <w:rPr>
                <w:rtl w:val="0"/>
              </w:rPr>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c>
          <w:tcPr>
            <w:shd w:fill="d9d9d9" w:val="clear"/>
          </w:tcPr>
          <w:p w:rsidR="00000000" w:rsidDel="00000000" w:rsidP="00000000" w:rsidRDefault="00000000" w:rsidRPr="00000000">
            <w:pPr>
              <w:spacing w:line="360" w:lineRule="auto"/>
              <w:contextualSpacing w:val="0"/>
              <w:jc w:val="center"/>
              <w:rPr>
                <w:b w:val="1"/>
                <w:color w:val="000000"/>
                <w:highlight w:val="lightGray"/>
              </w:rPr>
            </w:pPr>
            <w:r w:rsidDel="00000000" w:rsidR="00000000" w:rsidRPr="00000000">
              <w:rPr>
                <w:b w:val="1"/>
                <w:color w:val="000000"/>
                <w:highlight w:val="lightGray"/>
                <w:rtl w:val="0"/>
              </w:rPr>
              <w:t xml:space="preserve">√169</w:t>
            </w:r>
          </w:p>
        </w:tc>
        <w:tc>
          <w:tcPr/>
          <w:p w:rsidR="00000000" w:rsidDel="00000000" w:rsidP="00000000" w:rsidRDefault="00000000" w:rsidRPr="00000000">
            <w:pPr>
              <w:spacing w:line="360" w:lineRule="auto"/>
              <w:contextualSpacing w:val="0"/>
              <w:rPr>
                <w:color w:val="000000"/>
              </w:rPr>
            </w:pPr>
            <w:r w:rsidDel="00000000" w:rsidR="00000000" w:rsidRPr="00000000">
              <w:rPr>
                <w:rtl w:val="0"/>
              </w:rPr>
            </w:r>
          </w:p>
        </w:tc>
      </w:tr>
    </w:tbl>
    <w:p w:rsidR="00000000" w:rsidDel="00000000" w:rsidP="00000000" w:rsidRDefault="00000000" w:rsidRPr="00000000">
      <w:pPr>
        <w:spacing w:line="360" w:lineRule="auto"/>
        <w:contextualSpacing w:val="0"/>
        <w:rPr>
          <w:color w:val="00000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Complete this progress tracker </w:t>
      </w:r>
      <w:r w:rsidDel="00000000" w:rsidR="00000000" w:rsidRPr="00000000">
        <w:rPr>
          <w:b w:val="1"/>
          <w:highlight w:val="lightGray"/>
          <w:rtl w:val="0"/>
        </w:rPr>
        <w:t xml:space="preserve">after</w:t>
      </w:r>
      <w:r w:rsidDel="00000000" w:rsidR="00000000" w:rsidRPr="00000000">
        <w:rPr>
          <w:b w:val="1"/>
          <w:rtl w:val="0"/>
        </w:rPr>
        <w:t xml:space="preserve"> we check our answers for the Study Guide.  Use this as a way to focus your studying.</w:t>
      </w:r>
    </w:p>
    <w:tbl>
      <w:tblPr>
        <w:tblStyle w:val="Table6"/>
        <w:tblW w:w="918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5"/>
        <w:gridCol w:w="4299"/>
        <w:gridCol w:w="1210"/>
        <w:gridCol w:w="1219"/>
        <w:gridCol w:w="1347"/>
        <w:tblGridChange w:id="0">
          <w:tblGrid>
            <w:gridCol w:w="1105"/>
            <w:gridCol w:w="4299"/>
            <w:gridCol w:w="1210"/>
            <w:gridCol w:w="1219"/>
            <w:gridCol w:w="1347"/>
          </w:tblGrid>
        </w:tblGridChange>
      </w:tblGrid>
      <w:tr>
        <w:trPr>
          <w:trHeight w:val="720" w:hRule="atLeast"/>
        </w:trPr>
        <w:tc>
          <w:tcPr>
            <w:shd w:fill="a6a6a6" w:val="clear"/>
          </w:tcPr>
          <w:p w:rsidR="00000000" w:rsidDel="00000000" w:rsidP="00000000" w:rsidRDefault="00000000" w:rsidRPr="00000000">
            <w:pPr>
              <w:contextualSpacing w:val="0"/>
              <w:jc w:val="center"/>
              <w:rPr>
                <w:b w:val="1"/>
                <w:sz w:val="36"/>
                <w:szCs w:val="36"/>
              </w:rPr>
            </w:pPr>
            <w:r w:rsidDel="00000000" w:rsidR="00000000" w:rsidRPr="00000000">
              <w:rPr>
                <w:rtl w:val="0"/>
              </w:rPr>
            </w:r>
          </w:p>
        </w:tc>
        <w:tc>
          <w:tcPr>
            <w:gridSpan w:val="4"/>
            <w:shd w:fill="a6a6a6" w:val="clear"/>
          </w:tcPr>
          <w:p w:rsidR="00000000" w:rsidDel="00000000" w:rsidP="00000000" w:rsidRDefault="00000000" w:rsidRPr="00000000">
            <w:pPr>
              <w:contextualSpacing w:val="0"/>
              <w:jc w:val="center"/>
              <w:rPr>
                <w:b w:val="1"/>
                <w:sz w:val="36"/>
                <w:szCs w:val="36"/>
              </w:rPr>
            </w:pPr>
            <w:r w:rsidDel="00000000" w:rsidR="00000000" w:rsidRPr="00000000">
              <w:rPr>
                <w:b w:val="1"/>
                <w:sz w:val="36"/>
                <w:szCs w:val="36"/>
                <w:rtl w:val="0"/>
              </w:rPr>
              <w:t xml:space="preserve">Tracking Progress</w:t>
            </w:r>
          </w:p>
        </w:tc>
      </w:tr>
      <w:tr>
        <w:trPr>
          <w:trHeight w:val="80" w:hRule="atLeast"/>
        </w:trPr>
        <w:tc>
          <w:tcPr/>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Lesson</w:t>
            </w:r>
          </w:p>
        </w:tc>
        <w:tc>
          <w:tcPr/>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Skill/Concept</w:t>
            </w:r>
          </w:p>
        </w:tc>
        <w:tc>
          <w:tcPr/>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Got It!</w:t>
            </w:r>
          </w:p>
        </w:tc>
        <w:tc>
          <w:tcPr/>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Almost!</w:t>
            </w:r>
          </w:p>
        </w:tc>
        <w:tc>
          <w:tcPr/>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Need to </w:t>
            </w:r>
          </w:p>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Review!</w:t>
            </w:r>
          </w:p>
        </w:tc>
      </w:tr>
      <w:tr>
        <w:trPr>
          <w:trHeight w:val="80" w:hRule="atLeast"/>
        </w:trPr>
        <w:tc>
          <w:tcPr/>
          <w:p w:rsidR="00000000" w:rsidDel="00000000" w:rsidP="00000000" w:rsidRDefault="00000000" w:rsidRPr="00000000">
            <w:pPr>
              <w:contextualSpacing w:val="0"/>
              <w:rPr/>
            </w:pPr>
            <w:r w:rsidDel="00000000" w:rsidR="00000000" w:rsidRPr="00000000">
              <w:rPr>
                <w:rtl w:val="0"/>
              </w:rPr>
              <w:t xml:space="preserve">4-1</w:t>
            </w:r>
          </w:p>
        </w:tc>
        <w:tc>
          <w:tcPr/>
          <w:p w:rsidR="00000000" w:rsidDel="00000000" w:rsidP="00000000" w:rsidRDefault="00000000" w:rsidRPr="00000000">
            <w:pPr>
              <w:contextualSpacing w:val="0"/>
              <w:rPr/>
            </w:pPr>
            <w:r w:rsidDel="00000000" w:rsidR="00000000" w:rsidRPr="00000000">
              <w:rPr>
                <w:rtl w:val="0"/>
              </w:rPr>
              <w:t xml:space="preserve">Divisibility</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r>
      <w:tr>
        <w:trPr>
          <w:trHeight w:val="80" w:hRule="atLeast"/>
        </w:trPr>
        <w:tc>
          <w:tcPr/>
          <w:p w:rsidR="00000000" w:rsidDel="00000000" w:rsidP="00000000" w:rsidRDefault="00000000" w:rsidRPr="00000000">
            <w:pPr>
              <w:contextualSpacing w:val="0"/>
              <w:rPr/>
            </w:pPr>
            <w:r w:rsidDel="00000000" w:rsidR="00000000" w:rsidRPr="00000000">
              <w:rPr>
                <w:rtl w:val="0"/>
              </w:rPr>
              <w:t xml:space="preserve">4-2</w:t>
            </w:r>
          </w:p>
        </w:tc>
        <w:tc>
          <w:tcPr/>
          <w:p w:rsidR="00000000" w:rsidDel="00000000" w:rsidP="00000000" w:rsidRDefault="00000000" w:rsidRPr="00000000">
            <w:pPr>
              <w:contextualSpacing w:val="0"/>
              <w:rPr/>
            </w:pPr>
            <w:r w:rsidDel="00000000" w:rsidR="00000000" w:rsidRPr="00000000">
              <w:rPr>
                <w:rtl w:val="0"/>
              </w:rPr>
              <w:t xml:space="preserve">Exponents</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r>
      <w:tr>
        <w:trPr>
          <w:trHeight w:val="80" w:hRule="atLeast"/>
        </w:trPr>
        <w:tc>
          <w:tcPr/>
          <w:p w:rsidR="00000000" w:rsidDel="00000000" w:rsidP="00000000" w:rsidRDefault="00000000" w:rsidRPr="00000000">
            <w:pPr>
              <w:contextualSpacing w:val="0"/>
              <w:rPr/>
            </w:pPr>
            <w:r w:rsidDel="00000000" w:rsidR="00000000" w:rsidRPr="00000000">
              <w:rPr>
                <w:rtl w:val="0"/>
              </w:rPr>
              <w:t xml:space="preserve">4-3</w:t>
            </w:r>
          </w:p>
        </w:tc>
        <w:tc>
          <w:tcPr/>
          <w:p w:rsidR="00000000" w:rsidDel="00000000" w:rsidP="00000000" w:rsidRDefault="00000000" w:rsidRPr="00000000">
            <w:pPr>
              <w:contextualSpacing w:val="0"/>
              <w:rPr/>
            </w:pPr>
            <w:r w:rsidDel="00000000" w:rsidR="00000000" w:rsidRPr="00000000">
              <w:rPr>
                <w:rtl w:val="0"/>
              </w:rPr>
              <w:t xml:space="preserve">Prime Numbers and Prime Factorization</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r>
      <w:tr>
        <w:trPr>
          <w:trHeight w:val="80" w:hRule="atLeast"/>
        </w:trPr>
        <w:tc>
          <w:tcPr/>
          <w:p w:rsidR="00000000" w:rsidDel="00000000" w:rsidP="00000000" w:rsidRDefault="00000000" w:rsidRPr="00000000">
            <w:pPr>
              <w:contextualSpacing w:val="0"/>
              <w:rPr/>
            </w:pPr>
            <w:r w:rsidDel="00000000" w:rsidR="00000000" w:rsidRPr="00000000">
              <w:rPr>
                <w:rtl w:val="0"/>
              </w:rPr>
              <w:t xml:space="preserve">4-4</w:t>
            </w:r>
          </w:p>
        </w:tc>
        <w:tc>
          <w:tcPr/>
          <w:p w:rsidR="00000000" w:rsidDel="00000000" w:rsidP="00000000" w:rsidRDefault="00000000" w:rsidRPr="00000000">
            <w:pPr>
              <w:contextualSpacing w:val="0"/>
              <w:rPr/>
            </w:pPr>
            <w:r w:rsidDel="00000000" w:rsidR="00000000" w:rsidRPr="00000000">
              <w:rPr>
                <w:rtl w:val="0"/>
              </w:rPr>
              <w:t xml:space="preserve">Greatest Common Factor (GCF)</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spacing w:line="360" w:lineRule="auto"/>
        <w:contextualSpacing w:val="0"/>
        <w:rPr>
          <w:color w:val="00000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Please complete this portion and turn it in on the day of the Chapter 4 Quiz- Friday, February 12</w:t>
      </w:r>
      <w:r w:rsidDel="00000000" w:rsidR="00000000" w:rsidRPr="00000000">
        <w:rPr>
          <w:b w:val="1"/>
          <w:vertAlign w:val="superscript"/>
          <w:rtl w:val="0"/>
        </w:rPr>
        <w:t xml:space="preserve">th</w:t>
      </w:r>
      <w:r w:rsidDel="00000000" w:rsidR="00000000" w:rsidRPr="00000000">
        <w:rPr>
          <w:b w:val="1"/>
          <w:rtl w:val="0"/>
        </w:rPr>
        <w:t xml:space="preserve">.  </w:t>
      </w:r>
      <w:r w:rsidDel="00000000" w:rsidR="00000000" w:rsidRPr="00000000">
        <w:rPr>
          <w:rtl w:val="0"/>
        </w:rPr>
        <w:t xml:space="preserve">Please check off below what you did to study actively for Friday’s Chapter 4 Quiz.  Then, have your parents sign off to confirm that you spent time studying actively.  Please make sure you identify the areas in which you need the most practice and focus your studying.</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7"/>
        <w:tblW w:w="86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05"/>
        <w:gridCol w:w="1530"/>
        <w:tblGridChange w:id="0">
          <w:tblGrid>
            <w:gridCol w:w="7105"/>
            <w:gridCol w:w="1530"/>
          </w:tblGrid>
        </w:tblGridChange>
      </w:tblGrid>
      <w:tr>
        <w:tc>
          <w:tcPr/>
          <w:p w:rsidR="00000000" w:rsidDel="00000000" w:rsidP="00000000" w:rsidRDefault="00000000" w:rsidRPr="00000000">
            <w:pPr>
              <w:contextualSpacing w:val="0"/>
              <w:rPr/>
            </w:pPr>
            <w:r w:rsidDel="00000000" w:rsidR="00000000" w:rsidRPr="00000000">
              <w:rPr>
                <w:rtl w:val="0"/>
              </w:rPr>
              <w:t xml:space="preserve">I redid old homework/study guide problems</w:t>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 reviewed the notes in my notebook</w:t>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 watched online video tutors on phschool.com</w:t>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 took online quizzes on phschool.com</w:t>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 practiced on Khan Academy</w:t>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 found extra problems to complete in my textbook</w:t>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 focused on the concepts that I am struggling with the most</w:t>
            </w:r>
          </w:p>
        </w:tc>
        <w:tc>
          <w:tcPr/>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I completed the more challenging problems from each lesson because I feel comfortable with the basics</w:t>
            </w:r>
          </w:p>
        </w:tc>
        <w:tc>
          <w:tcPr/>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bookmarkStart w:colFirst="0" w:colLast="0" w:name="_gjdgxs" w:id="0"/>
      <w:bookmarkEnd w:id="0"/>
      <w:r w:rsidDel="00000000" w:rsidR="00000000" w:rsidRPr="00000000">
        <w:rPr>
          <w:b w:val="1"/>
          <w:rtl w:val="0"/>
        </w:rPr>
        <w:t xml:space="preserve">Parents:</w:t>
      </w:r>
      <w:r w:rsidDel="00000000" w:rsidR="00000000" w:rsidRPr="00000000">
        <w:rPr>
          <w:rtl w:val="0"/>
        </w:rPr>
        <w:t xml:space="preserve">   Please sign below to confirm that your child spent an appropriate amount of time practicing for Friday’s Quiz:</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Parent Signature __________________________________________________________________</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360" w:lineRule="auto"/>
        <w:contextualSpacing w:val="0"/>
        <w:rPr>
          <w:color w:val="000000"/>
        </w:rPr>
      </w:pPr>
      <w:r w:rsidDel="00000000" w:rsidR="00000000" w:rsidRPr="00000000">
        <w:rPr>
          <w:rtl w:val="0"/>
        </w:rPr>
      </w:r>
    </w:p>
    <w:sectPr>
      <w:type w:val="continuous"/>
      <w:pgSz w:h="15840" w:w="12240"/>
      <w:pgMar w:bottom="821" w:top="1440" w:left="1800" w:right="180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